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A98C" w14:textId="77777777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#S2-144E</w:t>
      </w:r>
      <w:r>
        <w:rPr>
          <w:b/>
          <w:sz w:val="24"/>
          <w:szCs w:val="24"/>
        </w:rPr>
        <w:tab/>
        <w:t>S2-2102115</w:t>
      </w:r>
    </w:p>
    <w:p w14:paraId="37CBE9BD" w14:textId="77777777" w:rsidR="00AF25D4" w:rsidRDefault="00AF25D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12 - 16 April, 2021, Electronic meeting</w:t>
      </w:r>
    </w:p>
    <w:p w14:paraId="096AF1B6" w14:textId="57963068" w:rsidR="00AF25D4" w:rsidRP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03B3E9E" w14:textId="77777777" w:rsidR="00AF25D4" w:rsidRDefault="00AF25D4">
      <w:pPr>
        <w:pStyle w:val="CRCoverPage"/>
        <w:outlineLvl w:val="0"/>
        <w:rPr>
          <w:b/>
          <w:sz w:val="24"/>
          <w:szCs w:val="24"/>
        </w:rPr>
      </w:pPr>
    </w:p>
    <w:p w14:paraId="5E413194" w14:textId="66C78B63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WG2 #113-e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R2-2102055</w:t>
      </w:r>
    </w:p>
    <w:p w14:paraId="0617E218" w14:textId="77777777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 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revised from R2_2102036</w:t>
      </w:r>
    </w:p>
    <w:p w14:paraId="5D4978B3" w14:textId="77777777" w:rsidR="002F7421" w:rsidRDefault="002F74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Default="002F7421">
      <w:pPr>
        <w:rPr>
          <w:rFonts w:ascii="Arial" w:hAnsi="Arial" w:cs="Arial"/>
        </w:rPr>
      </w:pPr>
    </w:p>
    <w:p w14:paraId="6426DF20" w14:textId="5D545DF7" w:rsidR="002F7421" w:rsidRDefault="00A46D01">
      <w:pPr>
        <w:pStyle w:val="Title"/>
        <w:spacing w:before="0"/>
      </w:pPr>
      <w:r>
        <w:t>Title:</w:t>
      </w:r>
      <w:r>
        <w:tab/>
      </w:r>
      <w:r>
        <w:rPr>
          <w:color w:val="C00000"/>
        </w:rPr>
        <w:t>LS on UE location aspects in NTN</w:t>
      </w:r>
    </w:p>
    <w:p w14:paraId="424AACA9" w14:textId="7777777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77777777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NR_NTN_solutions-Core, </w:t>
      </w:r>
      <w:r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  <w:color w:val="C00000"/>
        </w:rPr>
        <w:t>RAN</w:t>
      </w:r>
      <w:r>
        <w:rPr>
          <w:color w:val="C00000"/>
        </w:rPr>
        <w:t>2</w:t>
      </w:r>
    </w:p>
    <w:p w14:paraId="2E9ED584" w14:textId="7FA873A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  <w:t>SA2, SA3-LI, RAN3</w:t>
      </w:r>
      <w:r>
        <w:rPr>
          <w:rStyle w:val="CommentReference"/>
          <w:rFonts w:cs="Times New Roman" w:hint="eastAsia"/>
          <w:b w:val="0"/>
          <w:lang w:val="en-US" w:eastAsia="zh-CN"/>
        </w:rPr>
        <w:t>,</w:t>
      </w:r>
      <w:r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WI 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in order to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scenarios;</w:t>
      </w:r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>including in NGAP  “Initial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>cell ID of the serving cell;</w:t>
      </w:r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38.331);</w:t>
      </w:r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0" w:name="_Hlk46227635"/>
      <w:r>
        <w:rPr>
          <w:rFonts w:ascii="Arial" w:hAnsi="Arial" w:cs="Arial"/>
          <w:b/>
        </w:rPr>
        <w:t>SA WG</w:t>
      </w:r>
      <w:bookmarkEnd w:id="0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71B43" w14:textId="77777777" w:rsidR="001A2985" w:rsidRDefault="001A2985">
      <w:pPr>
        <w:spacing w:after="0" w:line="240" w:lineRule="auto"/>
      </w:pPr>
      <w:r>
        <w:separator/>
      </w:r>
    </w:p>
  </w:endnote>
  <w:endnote w:type="continuationSeparator" w:id="0">
    <w:p w14:paraId="485DF761" w14:textId="77777777" w:rsidR="001A2985" w:rsidRDefault="001A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AFD3" w14:textId="77777777" w:rsidR="001A2985" w:rsidRDefault="001A2985">
      <w:pPr>
        <w:spacing w:after="0" w:line="240" w:lineRule="auto"/>
      </w:pPr>
      <w:r>
        <w:separator/>
      </w:r>
    </w:p>
  </w:footnote>
  <w:footnote w:type="continuationSeparator" w:id="0">
    <w:p w14:paraId="71FDA1C7" w14:textId="77777777" w:rsidR="001A2985" w:rsidRDefault="001A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3C1C"/>
  <w15:docId w15:val="{D362E097-9DA9-40EA-8922-C147D2ED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23.228_CR1242R1_(Rel-17)_MUSIM</cp:lastModifiedBy>
  <cp:revision>2</cp:revision>
  <cp:lastPrinted>2002-04-23T07:10:00Z</cp:lastPrinted>
  <dcterms:created xsi:type="dcterms:W3CDTF">2021-03-21T15:21:00Z</dcterms:created>
  <dcterms:modified xsi:type="dcterms:W3CDTF">2021-03-21T15:21:00Z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